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A2A4" w14:textId="77777777" w:rsidR="005E0BDF" w:rsidRDefault="005E0BDF" w:rsidP="003B4481">
      <w:pPr>
        <w:rPr>
          <w:b/>
          <w:bCs/>
          <w:sz w:val="28"/>
          <w:szCs w:val="28"/>
        </w:rPr>
      </w:pPr>
    </w:p>
    <w:p w14:paraId="01A97E4F" w14:textId="77777777" w:rsidR="005E0BDF" w:rsidRDefault="005E0BDF" w:rsidP="003B4481">
      <w:pPr>
        <w:rPr>
          <w:b/>
          <w:bCs/>
          <w:sz w:val="28"/>
          <w:szCs w:val="28"/>
        </w:rPr>
      </w:pPr>
    </w:p>
    <w:p w14:paraId="45AE28F8" w14:textId="5E5F3D84" w:rsidR="003B4481" w:rsidRDefault="00B665B0" w:rsidP="003B4481">
      <w:r w:rsidRPr="006752B6">
        <w:rPr>
          <w:b/>
          <w:bCs/>
          <w:sz w:val="28"/>
          <w:szCs w:val="28"/>
        </w:rPr>
        <w:t xml:space="preserve">Diocese of </w:t>
      </w:r>
      <w:r w:rsidR="00A2514C">
        <w:rPr>
          <w:b/>
          <w:bCs/>
          <w:sz w:val="28"/>
          <w:szCs w:val="28"/>
        </w:rPr>
        <w:t>Corpus Christi</w:t>
      </w:r>
      <w:r>
        <w:rPr>
          <w:b/>
          <w:bCs/>
          <w:sz w:val="28"/>
          <w:szCs w:val="28"/>
        </w:rPr>
        <w:t xml:space="preserve"> </w:t>
      </w:r>
    </w:p>
    <w:p w14:paraId="34D1741E" w14:textId="4203E550" w:rsidR="00482BF8" w:rsidRPr="006752B6" w:rsidRDefault="00546D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Bishop’s </w:t>
      </w:r>
      <w:r w:rsidR="00A2514C">
        <w:rPr>
          <w:b/>
          <w:bCs/>
          <w:sz w:val="28"/>
          <w:szCs w:val="28"/>
        </w:rPr>
        <w:t>Stewardship</w:t>
      </w:r>
      <w:r w:rsidR="003B4481" w:rsidRPr="006752B6">
        <w:rPr>
          <w:b/>
          <w:bCs/>
          <w:sz w:val="28"/>
          <w:szCs w:val="28"/>
        </w:rPr>
        <w:t xml:space="preserve"> Appeal</w:t>
      </w:r>
    </w:p>
    <w:p w14:paraId="1CF52D14" w14:textId="2DB6E9D3" w:rsidR="00482BF8" w:rsidRDefault="00A251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</w:t>
      </w:r>
      <w:r w:rsidR="001E52B4">
        <w:rPr>
          <w:b/>
          <w:bCs/>
          <w:sz w:val="28"/>
          <w:szCs w:val="28"/>
        </w:rPr>
        <w:t xml:space="preserve"> </w:t>
      </w:r>
      <w:r w:rsidR="00B665B0">
        <w:rPr>
          <w:b/>
          <w:bCs/>
          <w:sz w:val="28"/>
          <w:szCs w:val="28"/>
        </w:rPr>
        <w:t>Social Media</w:t>
      </w:r>
      <w:r w:rsidR="00B665B0" w:rsidRPr="006752B6">
        <w:rPr>
          <w:b/>
          <w:bCs/>
          <w:sz w:val="28"/>
          <w:szCs w:val="28"/>
        </w:rPr>
        <w:t xml:space="preserve"> Guide</w:t>
      </w:r>
    </w:p>
    <w:p w14:paraId="28234EA6" w14:textId="77777777" w:rsidR="00B665B0" w:rsidRDefault="00B665B0">
      <w:pPr>
        <w:rPr>
          <w:b/>
          <w:bCs/>
          <w:sz w:val="28"/>
          <w:szCs w:val="28"/>
        </w:rPr>
      </w:pPr>
    </w:p>
    <w:p w14:paraId="52F9E36E" w14:textId="77777777" w:rsidR="00B665B0" w:rsidRDefault="00B665B0"/>
    <w:tbl>
      <w:tblPr>
        <w:tblStyle w:val="TableGrid"/>
        <w:tblW w:w="109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440"/>
        <w:gridCol w:w="3060"/>
        <w:gridCol w:w="6480"/>
      </w:tblGrid>
      <w:tr w:rsidR="00A2514C" w14:paraId="083E96D6" w14:textId="77777777" w:rsidTr="00A2514C">
        <w:trPr>
          <w:trHeight w:val="368"/>
        </w:trPr>
        <w:tc>
          <w:tcPr>
            <w:tcW w:w="1440" w:type="dxa"/>
            <w:vAlign w:val="center"/>
          </w:tcPr>
          <w:p w14:paraId="49D934C2" w14:textId="4B16566D" w:rsidR="00A2514C" w:rsidRPr="00B145F8" w:rsidRDefault="004837B2" w:rsidP="004837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060" w:type="dxa"/>
            <w:vAlign w:val="center"/>
          </w:tcPr>
          <w:p w14:paraId="2CC9D63D" w14:textId="6221AD09" w:rsidR="00A2514C" w:rsidRPr="00B145F8" w:rsidRDefault="00A2514C" w:rsidP="004837B2">
            <w:pPr>
              <w:jc w:val="center"/>
              <w:rPr>
                <w:b/>
                <w:bCs/>
                <w:sz w:val="24"/>
                <w:szCs w:val="24"/>
              </w:rPr>
            </w:pPr>
            <w:r w:rsidRPr="00B145F8">
              <w:rPr>
                <w:b/>
                <w:bCs/>
                <w:sz w:val="24"/>
                <w:szCs w:val="24"/>
              </w:rPr>
              <w:t>Graphic</w:t>
            </w:r>
            <w:r w:rsidR="004837B2">
              <w:rPr>
                <w:b/>
                <w:bCs/>
                <w:sz w:val="24"/>
                <w:szCs w:val="24"/>
              </w:rPr>
              <w:t xml:space="preserve"> Reference</w:t>
            </w:r>
          </w:p>
        </w:tc>
        <w:tc>
          <w:tcPr>
            <w:tcW w:w="6480" w:type="dxa"/>
            <w:vAlign w:val="center"/>
          </w:tcPr>
          <w:p w14:paraId="562C9AE1" w14:textId="68154A44" w:rsidR="00A2514C" w:rsidRPr="00B665B0" w:rsidRDefault="00A2514C" w:rsidP="004837B2">
            <w:pPr>
              <w:jc w:val="center"/>
              <w:rPr>
                <w:b/>
                <w:bCs/>
              </w:rPr>
            </w:pPr>
            <w:r w:rsidRPr="00B665B0">
              <w:rPr>
                <w:b/>
                <w:bCs/>
              </w:rPr>
              <w:t>Post Copy / Description</w:t>
            </w:r>
          </w:p>
        </w:tc>
      </w:tr>
      <w:tr w:rsidR="00A2514C" w:rsidRPr="003B4481" w14:paraId="30B49BAB" w14:textId="77777777" w:rsidTr="005E0BDF">
        <w:trPr>
          <w:trHeight w:val="3744"/>
        </w:trPr>
        <w:tc>
          <w:tcPr>
            <w:tcW w:w="1440" w:type="dxa"/>
            <w:vAlign w:val="center"/>
          </w:tcPr>
          <w:p w14:paraId="0DF44345" w14:textId="7309615D" w:rsidR="00A2514C" w:rsidRPr="003B4481" w:rsidRDefault="006D51E7" w:rsidP="00471C5B">
            <w:r>
              <w:t>Caring for Retired Priests</w:t>
            </w:r>
          </w:p>
        </w:tc>
        <w:tc>
          <w:tcPr>
            <w:tcW w:w="3060" w:type="dxa"/>
            <w:vAlign w:val="center"/>
          </w:tcPr>
          <w:p w14:paraId="6EC5674F" w14:textId="4EACDD75" w:rsidR="00A2514C" w:rsidRPr="00546D97" w:rsidRDefault="00141021" w:rsidP="00471C5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B8A99E" wp14:editId="621CEE3D">
                  <wp:extent cx="1830737" cy="2286000"/>
                  <wp:effectExtent l="0" t="0" r="0" b="0"/>
                  <wp:docPr id="14630634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7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Align w:val="center"/>
          </w:tcPr>
          <w:p w14:paraId="2FD7F9D3" w14:textId="57832F35" w:rsidR="00BA19B4" w:rsidRPr="00BA19B4" w:rsidRDefault="00CD455E" w:rsidP="00471C5B">
            <w:pPr>
              <w:rPr>
                <w:rStyle w:val="normaltextrun"/>
                <w:rFonts w:ascii="Calibri" w:eastAsiaTheme="majorEastAsia" w:hAnsi="Calibri" w:cs="Calibri"/>
              </w:rPr>
            </w:pPr>
            <w:r w:rsidRPr="00BA19B4">
              <w:rPr>
                <w:rStyle w:val="normaltextrun"/>
                <w:rFonts w:ascii="Calibri" w:eastAsiaTheme="majorEastAsia" w:hAnsi="Calibri" w:cs="Calibri"/>
              </w:rPr>
              <w:t>As one Body of Christ, our diocesan and parish-based efforts are an important part of our shared call to discipleship. Working together</w:t>
            </w:r>
            <w:r w:rsidR="00BA19B4">
              <w:rPr>
                <w:rStyle w:val="normaltextrun"/>
                <w:rFonts w:ascii="Calibri" w:eastAsiaTheme="majorEastAsia" w:hAnsi="Calibri" w:cs="Calibri"/>
              </w:rPr>
              <w:t xml:space="preserve"> through the Bishop’s Stewardship Appeal</w:t>
            </w:r>
            <w:r w:rsidRPr="00BA19B4">
              <w:rPr>
                <w:rStyle w:val="normaltextrun"/>
                <w:rFonts w:ascii="Calibri" w:eastAsiaTheme="majorEastAsia" w:hAnsi="Calibri" w:cs="Calibri"/>
              </w:rPr>
              <w:t>,</w:t>
            </w:r>
            <w:r w:rsidR="00BA19B4" w:rsidRPr="00BA19B4">
              <w:rPr>
                <w:rStyle w:val="normaltextrun"/>
                <w:rFonts w:ascii="Calibri" w:eastAsiaTheme="majorEastAsia" w:hAnsi="Calibri" w:cs="Calibri"/>
              </w:rPr>
              <w:t xml:space="preserve"> we</w:t>
            </w:r>
            <w:r w:rsidR="00BA19B4" w:rsidRPr="00BA19B4">
              <w:t xml:space="preserve"> sustain the programs, pastoral services, schools, vocations, outreach, and care for retired clergy that serve every parish and community across our Diocese of Corpus Christi.</w:t>
            </w:r>
          </w:p>
          <w:p w14:paraId="772FA349" w14:textId="77777777" w:rsidR="00CD455E" w:rsidRDefault="00CD455E" w:rsidP="00471C5B"/>
          <w:p w14:paraId="26193936" w14:textId="50C6383A" w:rsidR="00A2514C" w:rsidRPr="00B665B0" w:rsidRDefault="00A2514C" w:rsidP="00471C5B">
            <w:pPr>
              <w:rPr>
                <w:rFonts w:ascii="Calibri" w:eastAsia="Calibri" w:hAnsi="Calibri" w:cs="Calibri"/>
              </w:rPr>
            </w:pPr>
            <w:r w:rsidRPr="00B665B0">
              <w:t xml:space="preserve">To learn more about the </w:t>
            </w:r>
            <w:r w:rsidR="00BA19B4">
              <w:t>Bishop’s Stewardship Appeal</w:t>
            </w:r>
            <w:r w:rsidRPr="00B665B0">
              <w:t xml:space="preserve">, visit </w:t>
            </w:r>
            <w:hyperlink r:id="rId8" w:history="1">
              <w:r w:rsidR="0011523D">
                <w:rPr>
                  <w:rStyle w:val="Hyperlink"/>
                </w:rPr>
                <w:t>https://diocesecc.org/bsa</w:t>
              </w:r>
            </w:hyperlink>
            <w:r w:rsidRPr="00B665B0">
              <w:t>.</w:t>
            </w:r>
          </w:p>
        </w:tc>
      </w:tr>
      <w:tr w:rsidR="00A2514C" w:rsidRPr="003B4481" w14:paraId="6337DC38" w14:textId="77777777" w:rsidTr="005E0BDF">
        <w:trPr>
          <w:trHeight w:val="3744"/>
        </w:trPr>
        <w:tc>
          <w:tcPr>
            <w:tcW w:w="1440" w:type="dxa"/>
            <w:vAlign w:val="center"/>
          </w:tcPr>
          <w:p w14:paraId="622351C2" w14:textId="02B16D09" w:rsidR="00A2514C" w:rsidRDefault="006D51E7" w:rsidP="00471C5B">
            <w:r>
              <w:t>Forming Disciples on Campus</w:t>
            </w:r>
          </w:p>
        </w:tc>
        <w:tc>
          <w:tcPr>
            <w:tcW w:w="3060" w:type="dxa"/>
            <w:vAlign w:val="center"/>
          </w:tcPr>
          <w:p w14:paraId="0004581F" w14:textId="6B1D56B4" w:rsidR="00A2514C" w:rsidRDefault="00141021" w:rsidP="00471C5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BB8C83" wp14:editId="0956CDAC">
                  <wp:extent cx="1830737" cy="2286000"/>
                  <wp:effectExtent l="0" t="0" r="0" b="0"/>
                  <wp:docPr id="1113130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7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Align w:val="center"/>
          </w:tcPr>
          <w:p w14:paraId="6407323E" w14:textId="3856AD78" w:rsidR="00EC5683" w:rsidRDefault="00EC5683" w:rsidP="00EC5683">
            <w:pPr>
              <w:ind w:right="-104"/>
            </w:pPr>
            <w:r w:rsidRPr="00871499">
              <w:t xml:space="preserve">Because of your generosity to the </w:t>
            </w:r>
            <w:r>
              <w:t xml:space="preserve">Bishop’s </w:t>
            </w:r>
            <w:r w:rsidR="00065777">
              <w:t>Stewardship</w:t>
            </w:r>
            <w:r>
              <w:t xml:space="preserve"> Appeal</w:t>
            </w:r>
            <w:r w:rsidRPr="00871499">
              <w:t xml:space="preserve">, our youth and young adults are never alone on their journey. </w:t>
            </w:r>
            <w:r w:rsidR="00065777">
              <w:t xml:space="preserve">Gifts to the BSA directly support campus ministry </w:t>
            </w:r>
            <w:r w:rsidR="00AB777E">
              <w:t xml:space="preserve">in </w:t>
            </w:r>
            <w:r w:rsidR="00DC7ABF" w:rsidRPr="00A473B9">
              <w:rPr>
                <w:rFonts w:ascii="Calibri" w:eastAsiaTheme="majorEastAsia" w:hAnsi="Calibri" w:cs="Calibri"/>
              </w:rPr>
              <w:t>Corpus Christi, Beeville, and Kingsville</w:t>
            </w:r>
            <w:r w:rsidR="00DC7ABF">
              <w:rPr>
                <w:rFonts w:ascii="Calibri" w:eastAsiaTheme="majorEastAsia" w:hAnsi="Calibri" w:cs="Calibri"/>
              </w:rPr>
              <w:t>.</w:t>
            </w:r>
            <w:r w:rsidR="00065777">
              <w:t xml:space="preserve"> </w:t>
            </w:r>
            <w:r w:rsidRPr="00871499">
              <w:t>Thank you for investing in the future of our Church!</w:t>
            </w:r>
          </w:p>
          <w:p w14:paraId="031F4F91" w14:textId="77777777" w:rsidR="00EC5683" w:rsidRDefault="00EC5683" w:rsidP="00EC5683">
            <w:pPr>
              <w:ind w:right="-104"/>
            </w:pPr>
          </w:p>
          <w:p w14:paraId="633C1563" w14:textId="36A666CC" w:rsidR="00EC5683" w:rsidRDefault="00EC5683" w:rsidP="00EC5683">
            <w:pPr>
              <w:pStyle w:val="NoSpacing"/>
            </w:pPr>
            <w:r w:rsidRPr="00B665B0">
              <w:t xml:space="preserve">To learn more about the </w:t>
            </w:r>
            <w:r>
              <w:t>Bishop’s Annual</w:t>
            </w:r>
            <w:r w:rsidRPr="00B665B0">
              <w:t xml:space="preserve"> Appeal</w:t>
            </w:r>
            <w:r>
              <w:t xml:space="preserve"> or make a gift</w:t>
            </w:r>
            <w:r w:rsidRPr="00B665B0">
              <w:t xml:space="preserve">, visit </w:t>
            </w:r>
            <w:hyperlink r:id="rId10" w:history="1">
              <w:r w:rsidR="0011523D">
                <w:rPr>
                  <w:rStyle w:val="Hyperlink"/>
                </w:rPr>
                <w:t>https://diocesecc.org/bsa</w:t>
              </w:r>
            </w:hyperlink>
            <w:r w:rsidRPr="00B665B0">
              <w:t>.</w:t>
            </w:r>
            <w:r w:rsidRPr="00D14D84">
              <w:t xml:space="preserve"> </w:t>
            </w:r>
          </w:p>
          <w:p w14:paraId="41B54C2B" w14:textId="6BC04D87" w:rsidR="00A2514C" w:rsidRPr="00B665B0" w:rsidRDefault="00A2514C" w:rsidP="00471C5B">
            <w:pPr>
              <w:pStyle w:val="NoSpacing"/>
              <w:rPr>
                <w:rFonts w:ascii="Calibri" w:eastAsia="Calibri" w:hAnsi="Calibri" w:cs="Calibri"/>
              </w:rPr>
            </w:pPr>
          </w:p>
        </w:tc>
      </w:tr>
      <w:tr w:rsidR="00A2514C" w:rsidRPr="003B4481" w14:paraId="2C754BB2" w14:textId="77777777" w:rsidTr="005E0BDF">
        <w:trPr>
          <w:trHeight w:val="3744"/>
        </w:trPr>
        <w:tc>
          <w:tcPr>
            <w:tcW w:w="1440" w:type="dxa"/>
            <w:vAlign w:val="center"/>
          </w:tcPr>
          <w:p w14:paraId="108FD053" w14:textId="065437FB" w:rsidR="00A2514C" w:rsidRPr="00DD5D38" w:rsidRDefault="006D51E7" w:rsidP="00471C5B">
            <w:pPr>
              <w:rPr>
                <w:b/>
                <w:bCs/>
              </w:rPr>
            </w:pPr>
            <w:r>
              <w:t>Forming Young Minds and Hearts</w:t>
            </w:r>
          </w:p>
        </w:tc>
        <w:tc>
          <w:tcPr>
            <w:tcW w:w="3060" w:type="dxa"/>
            <w:vAlign w:val="center"/>
          </w:tcPr>
          <w:p w14:paraId="7837BB91" w14:textId="0CF734D2" w:rsidR="00A2514C" w:rsidRPr="003003BE" w:rsidRDefault="00141021" w:rsidP="00471C5B">
            <w:r>
              <w:rPr>
                <w:noProof/>
              </w:rPr>
              <w:drawing>
                <wp:inline distT="0" distB="0" distL="0" distR="0" wp14:anchorId="1BC76DA3" wp14:editId="3F21A8D5">
                  <wp:extent cx="1830737" cy="2286000"/>
                  <wp:effectExtent l="0" t="0" r="0" b="0"/>
                  <wp:docPr id="6052317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7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Align w:val="center"/>
          </w:tcPr>
          <w:p w14:paraId="724941D1" w14:textId="373068D7" w:rsidR="00DC7ABF" w:rsidRDefault="002848FE" w:rsidP="00DC7ABF">
            <w:pPr>
              <w:ind w:right="-104"/>
            </w:pPr>
            <w:r>
              <w:t xml:space="preserve">Through support of donors to the </w:t>
            </w:r>
            <w:r w:rsidR="00DC7ABF">
              <w:t xml:space="preserve">Bishop </w:t>
            </w:r>
            <w:r>
              <w:t>Stewardship</w:t>
            </w:r>
            <w:r w:rsidR="00DC7ABF">
              <w:t xml:space="preserve"> Appeal</w:t>
            </w:r>
            <w:r w:rsidR="00DC7ABF" w:rsidRPr="002A6E87">
              <w:t>, Catholic education remains accessible and strong for families across our community. Thank you for supporting our schools and investing in the future of the Church</w:t>
            </w:r>
            <w:r>
              <w:t>!</w:t>
            </w:r>
          </w:p>
          <w:p w14:paraId="7F6EE05D" w14:textId="77777777" w:rsidR="00DC7ABF" w:rsidRPr="00B665B0" w:rsidRDefault="00DC7ABF" w:rsidP="00DC7ABF">
            <w:pPr>
              <w:ind w:right="-104"/>
            </w:pPr>
          </w:p>
          <w:p w14:paraId="4A19B27D" w14:textId="46DBBBD0" w:rsidR="00DC7ABF" w:rsidRPr="69BC2309" w:rsidRDefault="00DC7ABF" w:rsidP="00DC7ABF">
            <w:pPr>
              <w:rPr>
                <w:rFonts w:ascii="Calibri" w:eastAsia="Calibri" w:hAnsi="Calibri" w:cs="Calibri"/>
              </w:rPr>
            </w:pPr>
            <w:r w:rsidRPr="69BC2309">
              <w:rPr>
                <w:rFonts w:ascii="Calibri" w:eastAsia="Calibri" w:hAnsi="Calibri" w:cs="Calibri"/>
              </w:rPr>
              <w:t xml:space="preserve">To learn more about the Bishop’s </w:t>
            </w:r>
            <w:r w:rsidR="002848FE">
              <w:rPr>
                <w:rFonts w:ascii="Calibri" w:eastAsia="Calibri" w:hAnsi="Calibri" w:cs="Calibri"/>
              </w:rPr>
              <w:t>Stewardship</w:t>
            </w:r>
            <w:r w:rsidRPr="69BC2309">
              <w:rPr>
                <w:rFonts w:ascii="Calibri" w:eastAsia="Calibri" w:hAnsi="Calibri" w:cs="Calibri"/>
              </w:rPr>
              <w:t xml:space="preserve"> Appeal</w:t>
            </w:r>
            <w:r>
              <w:rPr>
                <w:rFonts w:ascii="Calibri" w:eastAsia="Calibri" w:hAnsi="Calibri" w:cs="Calibri"/>
              </w:rPr>
              <w:t xml:space="preserve"> and make a gift to support Catholic Schools in the Diocese</w:t>
            </w:r>
            <w:r w:rsidRPr="69BC2309">
              <w:rPr>
                <w:rFonts w:ascii="Calibri" w:eastAsia="Calibri" w:hAnsi="Calibri" w:cs="Calibri"/>
              </w:rPr>
              <w:t xml:space="preserve">, visit: </w:t>
            </w:r>
            <w:hyperlink r:id="rId12">
              <w:r w:rsidR="0011523D">
                <w:rPr>
                  <w:rStyle w:val="Hyperlink"/>
                  <w:rFonts w:ascii="Calibri" w:eastAsia="Calibri" w:hAnsi="Calibri" w:cs="Calibri"/>
                </w:rPr>
                <w:t>https://diocesecc.org/bsa</w:t>
              </w:r>
            </w:hyperlink>
            <w:r w:rsidRPr="69BC2309">
              <w:rPr>
                <w:rFonts w:ascii="Calibri" w:eastAsia="Calibri" w:hAnsi="Calibri" w:cs="Calibri"/>
              </w:rPr>
              <w:t>.</w:t>
            </w:r>
          </w:p>
          <w:p w14:paraId="0D23AB74" w14:textId="641EA3C3" w:rsidR="00A2514C" w:rsidRPr="00B665B0" w:rsidRDefault="00A2514C" w:rsidP="00471C5B">
            <w:r w:rsidRPr="69BC230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2514C" w:rsidRPr="003B4481" w14:paraId="74B13E78" w14:textId="77777777" w:rsidTr="005E0BDF">
        <w:trPr>
          <w:trHeight w:val="3672"/>
        </w:trPr>
        <w:tc>
          <w:tcPr>
            <w:tcW w:w="1440" w:type="dxa"/>
            <w:vAlign w:val="center"/>
          </w:tcPr>
          <w:p w14:paraId="139EC021" w14:textId="686D3EE2" w:rsidR="00A2514C" w:rsidRPr="003B4481" w:rsidRDefault="004837B2" w:rsidP="00471C5B">
            <w:r>
              <w:lastRenderedPageBreak/>
              <w:t>Growing in Faith and Formation</w:t>
            </w:r>
          </w:p>
        </w:tc>
        <w:tc>
          <w:tcPr>
            <w:tcW w:w="3060" w:type="dxa"/>
            <w:vAlign w:val="center"/>
          </w:tcPr>
          <w:p w14:paraId="4C3D75CC" w14:textId="6DFE4EBF" w:rsidR="00A2514C" w:rsidRPr="00EF5525" w:rsidRDefault="005E0BDF" w:rsidP="00471C5B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noProof/>
              </w:rPr>
              <w:drawing>
                <wp:inline distT="0" distB="0" distL="0" distR="0" wp14:anchorId="26E4F871" wp14:editId="6E86A981">
                  <wp:extent cx="1830737" cy="2286000"/>
                  <wp:effectExtent l="0" t="0" r="0" b="0"/>
                  <wp:docPr id="82964017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7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Align w:val="center"/>
          </w:tcPr>
          <w:p w14:paraId="4B6B35D2" w14:textId="59460D3D" w:rsidR="00EC5683" w:rsidRPr="00D14D84" w:rsidRDefault="00EC5683" w:rsidP="00EC5683">
            <w:pPr>
              <w:pStyle w:val="NoSpacing"/>
            </w:pPr>
            <w:r w:rsidRPr="00D14D84">
              <w:t xml:space="preserve">Donors to the Bishop’s </w:t>
            </w:r>
            <w:r>
              <w:t>Stewardship</w:t>
            </w:r>
            <w:r w:rsidRPr="00D14D84">
              <w:t xml:space="preserve"> Appeal </w:t>
            </w:r>
            <w:r>
              <w:t xml:space="preserve">play an important part of </w:t>
            </w:r>
            <w:r w:rsidRPr="00D14D84">
              <w:t>keep</w:t>
            </w:r>
            <w:r>
              <w:t>ing</w:t>
            </w:r>
            <w:r w:rsidRPr="00D14D84">
              <w:t xml:space="preserve"> the Catholic faith alive and flourishing in our Diocese with their generosity and prayers, giving hope to those who need it most.</w:t>
            </w:r>
          </w:p>
          <w:p w14:paraId="6CDCFBB5" w14:textId="637E2450" w:rsidR="00A2514C" w:rsidRPr="00B665B0" w:rsidRDefault="00EC5683" w:rsidP="00EC5683">
            <w:pPr>
              <w:ind w:right="-104"/>
            </w:pPr>
            <w:r>
              <w:br/>
            </w:r>
            <w:r w:rsidRPr="00B665B0">
              <w:t>To learn more about the Appeal</w:t>
            </w:r>
            <w:r>
              <w:t xml:space="preserve"> and the Catholic ministries it supports</w:t>
            </w:r>
            <w:r w:rsidRPr="00B665B0">
              <w:t xml:space="preserve">, visit </w:t>
            </w:r>
            <w:hyperlink r:id="rId14" w:history="1">
              <w:r w:rsidR="0011523D">
                <w:rPr>
                  <w:rStyle w:val="Hyperlink"/>
                </w:rPr>
                <w:t>https://diocesecc.org/bsa</w:t>
              </w:r>
            </w:hyperlink>
            <w:r w:rsidRPr="00B665B0">
              <w:t>.</w:t>
            </w:r>
          </w:p>
        </w:tc>
      </w:tr>
      <w:tr w:rsidR="00A2514C" w:rsidRPr="003B4481" w14:paraId="43856FA3" w14:textId="77777777" w:rsidTr="005E0BDF">
        <w:trPr>
          <w:trHeight w:val="3672"/>
        </w:trPr>
        <w:tc>
          <w:tcPr>
            <w:tcW w:w="1440" w:type="dxa"/>
            <w:vAlign w:val="center"/>
          </w:tcPr>
          <w:p w14:paraId="0BED166E" w14:textId="775323F4" w:rsidR="00A2514C" w:rsidRPr="003B4481" w:rsidRDefault="00BB4FB3" w:rsidP="00471C5B">
            <w:r>
              <w:t>Preparing Tomorrow’s Shepherds</w:t>
            </w:r>
          </w:p>
        </w:tc>
        <w:tc>
          <w:tcPr>
            <w:tcW w:w="3060" w:type="dxa"/>
            <w:vAlign w:val="center"/>
          </w:tcPr>
          <w:p w14:paraId="21822AD1" w14:textId="7A9F7A16" w:rsidR="00A2514C" w:rsidRPr="00FC238F" w:rsidRDefault="005E0BDF" w:rsidP="00471C5B">
            <w:r>
              <w:rPr>
                <w:noProof/>
              </w:rPr>
              <w:drawing>
                <wp:inline distT="0" distB="0" distL="0" distR="0" wp14:anchorId="74B92840" wp14:editId="63527CB2">
                  <wp:extent cx="1830737" cy="2286000"/>
                  <wp:effectExtent l="0" t="0" r="0" b="0"/>
                  <wp:docPr id="97473883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7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Align w:val="center"/>
          </w:tcPr>
          <w:p w14:paraId="3A112FE0" w14:textId="77777777" w:rsidR="00AD4112" w:rsidRDefault="00AD4112" w:rsidP="00AD411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A473B9">
              <w:rPr>
                <w:rFonts w:ascii="Calibri" w:eastAsiaTheme="majorEastAsia" w:hAnsi="Calibri" w:cs="Calibri"/>
                <w:sz w:val="22"/>
                <w:szCs w:val="22"/>
              </w:rPr>
              <w:t xml:space="preserve">We are currently blessed with three seminarians in formation, four young men discerning their call to the priesthood, and 19 men in formation for the permanent diaconate. </w:t>
            </w:r>
          </w:p>
          <w:p w14:paraId="65A830D4" w14:textId="77777777" w:rsidR="00AD4112" w:rsidRPr="00A473B9" w:rsidRDefault="00AD4112" w:rsidP="00AD411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14:paraId="3CA92F0D" w14:textId="5F545552" w:rsidR="00DC7ABF" w:rsidRDefault="00DC7ABF" w:rsidP="00DC7ABF">
            <w:pPr>
              <w:rPr>
                <w:rFonts w:ascii="Calibri" w:eastAsia="Calibri" w:hAnsi="Calibri" w:cs="Calibri"/>
              </w:rPr>
            </w:pPr>
            <w:r w:rsidRPr="69BC2309">
              <w:rPr>
                <w:rFonts w:ascii="Calibri" w:eastAsia="Calibri" w:hAnsi="Calibri" w:cs="Calibri"/>
              </w:rPr>
              <w:t xml:space="preserve">Did you know that by supporting the Bishop’s </w:t>
            </w:r>
            <w:r w:rsidR="0083680D">
              <w:rPr>
                <w:rFonts w:ascii="Calibri" w:eastAsia="Calibri" w:hAnsi="Calibri" w:cs="Calibri"/>
              </w:rPr>
              <w:t>Stewardship</w:t>
            </w:r>
            <w:r w:rsidRPr="69BC2309">
              <w:rPr>
                <w:rFonts w:ascii="Calibri" w:eastAsia="Calibri" w:hAnsi="Calibri" w:cs="Calibri"/>
              </w:rPr>
              <w:t xml:space="preserve"> Appeal you are directly funding faith formation and education of </w:t>
            </w:r>
            <w:r w:rsidR="00606788">
              <w:rPr>
                <w:rFonts w:ascii="Calibri" w:eastAsia="Calibri" w:hAnsi="Calibri" w:cs="Calibri"/>
              </w:rPr>
              <w:t xml:space="preserve">the future shepherds for the Diocese of Corpus Christi? </w:t>
            </w:r>
          </w:p>
          <w:p w14:paraId="417EE495" w14:textId="77777777" w:rsidR="00DC7ABF" w:rsidRPr="00B665B0" w:rsidRDefault="00DC7ABF" w:rsidP="00DC7ABF">
            <w:r w:rsidRPr="69BC2309">
              <w:rPr>
                <w:rFonts w:ascii="Calibri" w:eastAsia="Calibri" w:hAnsi="Calibri" w:cs="Calibri"/>
              </w:rPr>
              <w:t xml:space="preserve"> </w:t>
            </w:r>
          </w:p>
          <w:p w14:paraId="19B157E3" w14:textId="0653920F" w:rsidR="00A2514C" w:rsidRPr="00DC7ABF" w:rsidRDefault="00DC7ABF" w:rsidP="00471C5B">
            <w:r w:rsidRPr="69BC2309">
              <w:rPr>
                <w:rFonts w:ascii="Calibri" w:eastAsia="Calibri" w:hAnsi="Calibri" w:cs="Calibri"/>
              </w:rPr>
              <w:t xml:space="preserve">To support seminarians </w:t>
            </w:r>
            <w:r>
              <w:rPr>
                <w:rFonts w:ascii="Calibri" w:eastAsia="Calibri" w:hAnsi="Calibri" w:cs="Calibri"/>
              </w:rPr>
              <w:t>and so many other Catholic ministries</w:t>
            </w:r>
            <w:r w:rsidRPr="69BC2309">
              <w:rPr>
                <w:rFonts w:ascii="Calibri" w:eastAsia="Calibri" w:hAnsi="Calibri" w:cs="Calibri"/>
              </w:rPr>
              <w:t xml:space="preserve">, you can make a gift at </w:t>
            </w:r>
            <w:hyperlink r:id="rId16">
              <w:r w:rsidR="0011523D">
                <w:rPr>
                  <w:rStyle w:val="Hyperlink"/>
                  <w:rFonts w:ascii="Calibri" w:eastAsia="Calibri" w:hAnsi="Calibri" w:cs="Calibri"/>
                </w:rPr>
                <w:t>https://give.diocesecc.org/</w:t>
              </w:r>
            </w:hyperlink>
            <w:r w:rsidRPr="69BC2309">
              <w:rPr>
                <w:rFonts w:ascii="Calibri" w:eastAsia="Calibri" w:hAnsi="Calibri" w:cs="Calibri"/>
              </w:rPr>
              <w:t>!</w:t>
            </w:r>
          </w:p>
        </w:tc>
      </w:tr>
      <w:tr w:rsidR="00A2514C" w:rsidRPr="003B4481" w14:paraId="4E74D50B" w14:textId="77777777" w:rsidTr="005E0BDF">
        <w:trPr>
          <w:trHeight w:val="3672"/>
        </w:trPr>
        <w:tc>
          <w:tcPr>
            <w:tcW w:w="1440" w:type="dxa"/>
            <w:vAlign w:val="center"/>
          </w:tcPr>
          <w:p w14:paraId="38BEC9D3" w14:textId="5F74DFD9" w:rsidR="00A2514C" w:rsidRPr="00DD5D38" w:rsidRDefault="00BB4FB3" w:rsidP="00FA10E2">
            <w:pPr>
              <w:rPr>
                <w:b/>
                <w:bCs/>
              </w:rPr>
            </w:pPr>
            <w:r>
              <w:t>Sharing the Good News</w:t>
            </w:r>
          </w:p>
        </w:tc>
        <w:tc>
          <w:tcPr>
            <w:tcW w:w="3060" w:type="dxa"/>
            <w:vAlign w:val="center"/>
          </w:tcPr>
          <w:p w14:paraId="0A516B83" w14:textId="18383CDE" w:rsidR="00A2514C" w:rsidRPr="00A80135" w:rsidRDefault="005E0BDF" w:rsidP="00FA10E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C15235" wp14:editId="0FDE6EEF">
                  <wp:extent cx="1830737" cy="2286000"/>
                  <wp:effectExtent l="0" t="0" r="0" b="0"/>
                  <wp:docPr id="97835333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7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Align w:val="center"/>
          </w:tcPr>
          <w:p w14:paraId="70963B7B" w14:textId="3F915AD4" w:rsidR="00A2514C" w:rsidRPr="00B665B0" w:rsidRDefault="004C5FD1" w:rsidP="004C5FD1">
            <w:r>
              <w:t xml:space="preserve">Gifts to the Bishop’s </w:t>
            </w:r>
            <w:r>
              <w:t>Stewardship</w:t>
            </w:r>
            <w:r>
              <w:t xml:space="preserve"> Appeal support Catholic ministries</w:t>
            </w:r>
            <w:r>
              <w:t xml:space="preserve"> that reach every corner of the Diocese of Corpus Christi! T</w:t>
            </w:r>
            <w:r w:rsidR="00DC7ABF" w:rsidRPr="00B665B0">
              <w:t xml:space="preserve">o learn more about the </w:t>
            </w:r>
            <w:r w:rsidR="00DC7ABF">
              <w:t xml:space="preserve">Bishop’s </w:t>
            </w:r>
            <w:r>
              <w:t>Stewardship</w:t>
            </w:r>
            <w:r w:rsidR="00DC7ABF" w:rsidRPr="00B665B0">
              <w:t xml:space="preserve"> Appeal</w:t>
            </w:r>
            <w:r w:rsidR="00DC7ABF">
              <w:t xml:space="preserve"> or make a gift</w:t>
            </w:r>
            <w:r w:rsidR="00DC7ABF" w:rsidRPr="00B665B0">
              <w:t xml:space="preserve">, visit </w:t>
            </w:r>
            <w:hyperlink r:id="rId18" w:history="1">
              <w:r w:rsidR="0011523D">
                <w:rPr>
                  <w:rStyle w:val="Hyperlink"/>
                </w:rPr>
                <w:t>https://diocesecc.org/bsa</w:t>
              </w:r>
            </w:hyperlink>
            <w:r w:rsidR="00DC7ABF" w:rsidRPr="00B665B0">
              <w:t>.</w:t>
            </w:r>
          </w:p>
        </w:tc>
      </w:tr>
      <w:tr w:rsidR="00A2514C" w:rsidRPr="003B4481" w14:paraId="4D41D737" w14:textId="77777777" w:rsidTr="005E0BDF">
        <w:trPr>
          <w:trHeight w:val="3672"/>
        </w:trPr>
        <w:tc>
          <w:tcPr>
            <w:tcW w:w="1440" w:type="dxa"/>
            <w:vAlign w:val="center"/>
          </w:tcPr>
          <w:p w14:paraId="08ABEA08" w14:textId="6BC7704C" w:rsidR="00A2514C" w:rsidRPr="003B4481" w:rsidRDefault="00BB4FB3" w:rsidP="00FA10E2">
            <w:r>
              <w:t>Thank you</w:t>
            </w:r>
          </w:p>
        </w:tc>
        <w:tc>
          <w:tcPr>
            <w:tcW w:w="3060" w:type="dxa"/>
            <w:vAlign w:val="center"/>
          </w:tcPr>
          <w:p w14:paraId="463DD859" w14:textId="403499B3" w:rsidR="00A2514C" w:rsidRPr="00A80135" w:rsidRDefault="005E0BDF" w:rsidP="00FA10E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18BB76" wp14:editId="16993DA4">
                  <wp:extent cx="1830737" cy="2286000"/>
                  <wp:effectExtent l="0" t="0" r="0" b="0"/>
                  <wp:docPr id="40857532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7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Align w:val="center"/>
          </w:tcPr>
          <w:p w14:paraId="7123DC61" w14:textId="77777777" w:rsidR="007F43E8" w:rsidRDefault="00083FD7" w:rsidP="00083FD7">
            <w:r w:rsidRPr="00083FD7">
              <w:t xml:space="preserve">Thank you! </w:t>
            </w:r>
            <w:r w:rsidR="003C485E">
              <w:t>More than ### families have already made a</w:t>
            </w:r>
            <w:r w:rsidRPr="00083FD7">
              <w:t xml:space="preserve"> gift</w:t>
            </w:r>
            <w:r w:rsidRPr="00083FD7">
              <w:t xml:space="preserve"> to the Bishop’s Stewardship Appeal </w:t>
            </w:r>
            <w:r w:rsidR="003C485E">
              <w:t xml:space="preserve">this year! This is a </w:t>
            </w:r>
            <w:r w:rsidRPr="00083FD7">
              <w:t xml:space="preserve">visible sign of unity, faith, and love in action. </w:t>
            </w:r>
          </w:p>
          <w:p w14:paraId="7A5940A1" w14:textId="77777777" w:rsidR="007F43E8" w:rsidRDefault="007F43E8" w:rsidP="00083FD7"/>
          <w:p w14:paraId="681A7212" w14:textId="07CA6389" w:rsidR="00083FD7" w:rsidRPr="00083FD7" w:rsidRDefault="00083FD7" w:rsidP="00083FD7">
            <w:r w:rsidRPr="00083FD7">
              <w:t xml:space="preserve">Together, we can do extraordinary things. </w:t>
            </w:r>
          </w:p>
          <w:p w14:paraId="1308CFCA" w14:textId="77777777" w:rsidR="00083FD7" w:rsidRPr="00083FD7" w:rsidRDefault="00083FD7" w:rsidP="00083FD7"/>
          <w:p w14:paraId="40F17703" w14:textId="59970E34" w:rsidR="00083FD7" w:rsidRPr="00083FD7" w:rsidRDefault="00083FD7" w:rsidP="00083FD7">
            <w:r w:rsidRPr="00083FD7">
              <w:t>Through the Bishop’s Stewardship Appeal, we are one body of Christ, together sent to serve.</w:t>
            </w:r>
          </w:p>
          <w:p w14:paraId="3D0E4356" w14:textId="77777777" w:rsidR="00A2514C" w:rsidRPr="00083FD7" w:rsidRDefault="00A2514C" w:rsidP="00FA10E2"/>
          <w:p w14:paraId="4DA1A4F3" w14:textId="51B740AC" w:rsidR="00A2514C" w:rsidRPr="00B665B0" w:rsidRDefault="00A2514C" w:rsidP="00FA10E2">
            <w:r>
              <w:t xml:space="preserve">Please complete a commitment form in your parish or visit </w:t>
            </w:r>
            <w:hyperlink r:id="rId20">
              <w:r w:rsidR="0011523D">
                <w:rPr>
                  <w:rStyle w:val="Hyperlink"/>
                </w:rPr>
                <w:t>https://give.diocesecc.org/</w:t>
              </w:r>
            </w:hyperlink>
            <w:r>
              <w:t xml:space="preserve"> to make a safe, secure and online gift today!</w:t>
            </w:r>
          </w:p>
        </w:tc>
      </w:tr>
    </w:tbl>
    <w:p w14:paraId="6BB5FF14" w14:textId="3E2966BE" w:rsidR="00BD4F06" w:rsidRDefault="00BD4F06" w:rsidP="005E0BDF"/>
    <w:sectPr w:rsidR="00BD4F06" w:rsidSect="005E0BDF">
      <w:pgSz w:w="12240" w:h="15840"/>
      <w:pgMar w:top="45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l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F8"/>
    <w:rsid w:val="0001132E"/>
    <w:rsid w:val="00026819"/>
    <w:rsid w:val="000320C0"/>
    <w:rsid w:val="00032985"/>
    <w:rsid w:val="00065777"/>
    <w:rsid w:val="000667F7"/>
    <w:rsid w:val="00067E2B"/>
    <w:rsid w:val="00072001"/>
    <w:rsid w:val="00077749"/>
    <w:rsid w:val="0008383C"/>
    <w:rsid w:val="00083FD7"/>
    <w:rsid w:val="0008775B"/>
    <w:rsid w:val="0009358A"/>
    <w:rsid w:val="000A28A3"/>
    <w:rsid w:val="000C6CD4"/>
    <w:rsid w:val="000E712D"/>
    <w:rsid w:val="000F65E0"/>
    <w:rsid w:val="00103EE4"/>
    <w:rsid w:val="001113BE"/>
    <w:rsid w:val="00114B9F"/>
    <w:rsid w:val="0011523D"/>
    <w:rsid w:val="00125D13"/>
    <w:rsid w:val="00132547"/>
    <w:rsid w:val="00141021"/>
    <w:rsid w:val="00147F03"/>
    <w:rsid w:val="0015162A"/>
    <w:rsid w:val="00163DFE"/>
    <w:rsid w:val="001644F3"/>
    <w:rsid w:val="0017221E"/>
    <w:rsid w:val="001805A5"/>
    <w:rsid w:val="00182010"/>
    <w:rsid w:val="0018483F"/>
    <w:rsid w:val="00185D72"/>
    <w:rsid w:val="001A127B"/>
    <w:rsid w:val="001A4CBE"/>
    <w:rsid w:val="001D2BDA"/>
    <w:rsid w:val="001E52B4"/>
    <w:rsid w:val="00205E9F"/>
    <w:rsid w:val="00213E6B"/>
    <w:rsid w:val="002355A1"/>
    <w:rsid w:val="002359B3"/>
    <w:rsid w:val="00246D64"/>
    <w:rsid w:val="00253B4B"/>
    <w:rsid w:val="00254B67"/>
    <w:rsid w:val="002848FE"/>
    <w:rsid w:val="002A6E87"/>
    <w:rsid w:val="002B42EC"/>
    <w:rsid w:val="002B521F"/>
    <w:rsid w:val="002C28F8"/>
    <w:rsid w:val="002C4A10"/>
    <w:rsid w:val="002D21BC"/>
    <w:rsid w:val="002F59A0"/>
    <w:rsid w:val="003003BE"/>
    <w:rsid w:val="003051CB"/>
    <w:rsid w:val="00316AF9"/>
    <w:rsid w:val="00334AA3"/>
    <w:rsid w:val="00353781"/>
    <w:rsid w:val="003575FE"/>
    <w:rsid w:val="00373767"/>
    <w:rsid w:val="00375C6C"/>
    <w:rsid w:val="0038007B"/>
    <w:rsid w:val="003A124E"/>
    <w:rsid w:val="003A5F34"/>
    <w:rsid w:val="003B4481"/>
    <w:rsid w:val="003C0383"/>
    <w:rsid w:val="003C485E"/>
    <w:rsid w:val="003C68F5"/>
    <w:rsid w:val="003E0574"/>
    <w:rsid w:val="003E5938"/>
    <w:rsid w:val="003E5F04"/>
    <w:rsid w:val="003E69AB"/>
    <w:rsid w:val="00406FA8"/>
    <w:rsid w:val="00426095"/>
    <w:rsid w:val="00430394"/>
    <w:rsid w:val="00430E42"/>
    <w:rsid w:val="004324D1"/>
    <w:rsid w:val="00437BE2"/>
    <w:rsid w:val="0044072A"/>
    <w:rsid w:val="004429BF"/>
    <w:rsid w:val="00443824"/>
    <w:rsid w:val="00447E4D"/>
    <w:rsid w:val="00471C5B"/>
    <w:rsid w:val="00472C71"/>
    <w:rsid w:val="004771B8"/>
    <w:rsid w:val="00482BF8"/>
    <w:rsid w:val="004837B2"/>
    <w:rsid w:val="00494137"/>
    <w:rsid w:val="004A5D82"/>
    <w:rsid w:val="004A741F"/>
    <w:rsid w:val="004C397E"/>
    <w:rsid w:val="004C5FD1"/>
    <w:rsid w:val="004C6B5D"/>
    <w:rsid w:val="004D2137"/>
    <w:rsid w:val="004D5260"/>
    <w:rsid w:val="004E6579"/>
    <w:rsid w:val="00500B8A"/>
    <w:rsid w:val="005152FB"/>
    <w:rsid w:val="0051599C"/>
    <w:rsid w:val="005255F0"/>
    <w:rsid w:val="00534ADF"/>
    <w:rsid w:val="00546D97"/>
    <w:rsid w:val="00547F7B"/>
    <w:rsid w:val="00552515"/>
    <w:rsid w:val="00552C72"/>
    <w:rsid w:val="005549D8"/>
    <w:rsid w:val="0056202D"/>
    <w:rsid w:val="00566A57"/>
    <w:rsid w:val="00586CF3"/>
    <w:rsid w:val="005A4EF9"/>
    <w:rsid w:val="005C7781"/>
    <w:rsid w:val="005E0BDF"/>
    <w:rsid w:val="005E7B30"/>
    <w:rsid w:val="005F6E99"/>
    <w:rsid w:val="00606788"/>
    <w:rsid w:val="00611FC9"/>
    <w:rsid w:val="006375B0"/>
    <w:rsid w:val="00640C4C"/>
    <w:rsid w:val="0066606C"/>
    <w:rsid w:val="006747AD"/>
    <w:rsid w:val="00675266"/>
    <w:rsid w:val="006752B6"/>
    <w:rsid w:val="006777AA"/>
    <w:rsid w:val="00681AB8"/>
    <w:rsid w:val="00682FD1"/>
    <w:rsid w:val="00694F7F"/>
    <w:rsid w:val="006B11AF"/>
    <w:rsid w:val="006D51E7"/>
    <w:rsid w:val="006D586E"/>
    <w:rsid w:val="006E5AB2"/>
    <w:rsid w:val="006E6B9E"/>
    <w:rsid w:val="007003B5"/>
    <w:rsid w:val="0070099A"/>
    <w:rsid w:val="00704D2C"/>
    <w:rsid w:val="00715519"/>
    <w:rsid w:val="0073172E"/>
    <w:rsid w:val="007465A2"/>
    <w:rsid w:val="00747170"/>
    <w:rsid w:val="00757172"/>
    <w:rsid w:val="00765B3B"/>
    <w:rsid w:val="007868DA"/>
    <w:rsid w:val="0079616E"/>
    <w:rsid w:val="007A5B87"/>
    <w:rsid w:val="007D5AA6"/>
    <w:rsid w:val="007E2F6E"/>
    <w:rsid w:val="007E311A"/>
    <w:rsid w:val="007F43E8"/>
    <w:rsid w:val="00800120"/>
    <w:rsid w:val="0080182C"/>
    <w:rsid w:val="008065D2"/>
    <w:rsid w:val="00815C80"/>
    <w:rsid w:val="0083680D"/>
    <w:rsid w:val="00852BB7"/>
    <w:rsid w:val="00863967"/>
    <w:rsid w:val="00871499"/>
    <w:rsid w:val="00876D69"/>
    <w:rsid w:val="00877F6C"/>
    <w:rsid w:val="008B4A64"/>
    <w:rsid w:val="008C03FA"/>
    <w:rsid w:val="008C5B88"/>
    <w:rsid w:val="008D4953"/>
    <w:rsid w:val="008E53C0"/>
    <w:rsid w:val="008F12DF"/>
    <w:rsid w:val="008F3E6C"/>
    <w:rsid w:val="008F6DC5"/>
    <w:rsid w:val="009024B1"/>
    <w:rsid w:val="00911542"/>
    <w:rsid w:val="00935A00"/>
    <w:rsid w:val="00936325"/>
    <w:rsid w:val="0093780F"/>
    <w:rsid w:val="009461B2"/>
    <w:rsid w:val="0095134A"/>
    <w:rsid w:val="00960865"/>
    <w:rsid w:val="009733F0"/>
    <w:rsid w:val="009820CF"/>
    <w:rsid w:val="009A14C9"/>
    <w:rsid w:val="009C5B16"/>
    <w:rsid w:val="009E7620"/>
    <w:rsid w:val="009F184A"/>
    <w:rsid w:val="009F710E"/>
    <w:rsid w:val="00A13E22"/>
    <w:rsid w:val="00A224B7"/>
    <w:rsid w:val="00A2514C"/>
    <w:rsid w:val="00A2795E"/>
    <w:rsid w:val="00A27DFE"/>
    <w:rsid w:val="00A33675"/>
    <w:rsid w:val="00A6187E"/>
    <w:rsid w:val="00A65D59"/>
    <w:rsid w:val="00A80135"/>
    <w:rsid w:val="00A834DD"/>
    <w:rsid w:val="00A87A8A"/>
    <w:rsid w:val="00A92BA6"/>
    <w:rsid w:val="00AB2456"/>
    <w:rsid w:val="00AB44FF"/>
    <w:rsid w:val="00AB777E"/>
    <w:rsid w:val="00AD0D9B"/>
    <w:rsid w:val="00AD4112"/>
    <w:rsid w:val="00B00107"/>
    <w:rsid w:val="00B029D6"/>
    <w:rsid w:val="00B05B87"/>
    <w:rsid w:val="00B145F8"/>
    <w:rsid w:val="00B16FDD"/>
    <w:rsid w:val="00B403D6"/>
    <w:rsid w:val="00B506A2"/>
    <w:rsid w:val="00B665B0"/>
    <w:rsid w:val="00BA19B4"/>
    <w:rsid w:val="00BB4FB3"/>
    <w:rsid w:val="00BC06A9"/>
    <w:rsid w:val="00BC1001"/>
    <w:rsid w:val="00BC28D0"/>
    <w:rsid w:val="00BD4F06"/>
    <w:rsid w:val="00BD6081"/>
    <w:rsid w:val="00BE294C"/>
    <w:rsid w:val="00BE5FFA"/>
    <w:rsid w:val="00BF00B0"/>
    <w:rsid w:val="00BF21D4"/>
    <w:rsid w:val="00C003A2"/>
    <w:rsid w:val="00C15713"/>
    <w:rsid w:val="00C23895"/>
    <w:rsid w:val="00C339FB"/>
    <w:rsid w:val="00C552AE"/>
    <w:rsid w:val="00C56B28"/>
    <w:rsid w:val="00C611BE"/>
    <w:rsid w:val="00C72917"/>
    <w:rsid w:val="00C94462"/>
    <w:rsid w:val="00CB0340"/>
    <w:rsid w:val="00CB1FBA"/>
    <w:rsid w:val="00CB7C28"/>
    <w:rsid w:val="00CC2B9D"/>
    <w:rsid w:val="00CC442E"/>
    <w:rsid w:val="00CC790E"/>
    <w:rsid w:val="00CD455E"/>
    <w:rsid w:val="00CD7342"/>
    <w:rsid w:val="00CE42E3"/>
    <w:rsid w:val="00CF2D35"/>
    <w:rsid w:val="00CF7744"/>
    <w:rsid w:val="00D04F49"/>
    <w:rsid w:val="00D11005"/>
    <w:rsid w:val="00D147EA"/>
    <w:rsid w:val="00D14D84"/>
    <w:rsid w:val="00D3387C"/>
    <w:rsid w:val="00D40589"/>
    <w:rsid w:val="00D42579"/>
    <w:rsid w:val="00D50884"/>
    <w:rsid w:val="00D62377"/>
    <w:rsid w:val="00D62C46"/>
    <w:rsid w:val="00D6792B"/>
    <w:rsid w:val="00D709F0"/>
    <w:rsid w:val="00D817F3"/>
    <w:rsid w:val="00DB3EEF"/>
    <w:rsid w:val="00DC48C5"/>
    <w:rsid w:val="00DC4D68"/>
    <w:rsid w:val="00DC6D40"/>
    <w:rsid w:val="00DC7ABF"/>
    <w:rsid w:val="00DD37E7"/>
    <w:rsid w:val="00DD5D38"/>
    <w:rsid w:val="00E04005"/>
    <w:rsid w:val="00E06510"/>
    <w:rsid w:val="00E06595"/>
    <w:rsid w:val="00E158D8"/>
    <w:rsid w:val="00E34565"/>
    <w:rsid w:val="00E4078A"/>
    <w:rsid w:val="00E44F1B"/>
    <w:rsid w:val="00E53B6D"/>
    <w:rsid w:val="00E80D31"/>
    <w:rsid w:val="00E86D40"/>
    <w:rsid w:val="00E9544A"/>
    <w:rsid w:val="00EA2397"/>
    <w:rsid w:val="00EA2C53"/>
    <w:rsid w:val="00EA4621"/>
    <w:rsid w:val="00EA53A7"/>
    <w:rsid w:val="00EB06D8"/>
    <w:rsid w:val="00EC467E"/>
    <w:rsid w:val="00EC5683"/>
    <w:rsid w:val="00ED7769"/>
    <w:rsid w:val="00EF5525"/>
    <w:rsid w:val="00F16F86"/>
    <w:rsid w:val="00F17C03"/>
    <w:rsid w:val="00F25CEF"/>
    <w:rsid w:val="00F27A19"/>
    <w:rsid w:val="00F30455"/>
    <w:rsid w:val="00F3542C"/>
    <w:rsid w:val="00F3551F"/>
    <w:rsid w:val="00F4346D"/>
    <w:rsid w:val="00F44F3B"/>
    <w:rsid w:val="00F6324B"/>
    <w:rsid w:val="00F65600"/>
    <w:rsid w:val="00F81CA1"/>
    <w:rsid w:val="00FA10E2"/>
    <w:rsid w:val="00FC238F"/>
    <w:rsid w:val="00FC495C"/>
    <w:rsid w:val="00FC5BA5"/>
    <w:rsid w:val="00FC6D6F"/>
    <w:rsid w:val="00FD3E3B"/>
    <w:rsid w:val="00FE5276"/>
    <w:rsid w:val="00FE687B"/>
    <w:rsid w:val="00FE6BD4"/>
    <w:rsid w:val="00FF0EF7"/>
    <w:rsid w:val="00FF5E4C"/>
    <w:rsid w:val="0157F2FE"/>
    <w:rsid w:val="027BAF69"/>
    <w:rsid w:val="02AE1BF7"/>
    <w:rsid w:val="037F5038"/>
    <w:rsid w:val="04143EB3"/>
    <w:rsid w:val="0534239B"/>
    <w:rsid w:val="093E6208"/>
    <w:rsid w:val="0A238D11"/>
    <w:rsid w:val="0B86538D"/>
    <w:rsid w:val="0BC51939"/>
    <w:rsid w:val="0D97FD35"/>
    <w:rsid w:val="0DCA315C"/>
    <w:rsid w:val="0DD21EE2"/>
    <w:rsid w:val="0EBDF44F"/>
    <w:rsid w:val="1659E355"/>
    <w:rsid w:val="167309F9"/>
    <w:rsid w:val="16A38671"/>
    <w:rsid w:val="1731E521"/>
    <w:rsid w:val="175FD8CB"/>
    <w:rsid w:val="188001D2"/>
    <w:rsid w:val="1A8B2227"/>
    <w:rsid w:val="1A97798D"/>
    <w:rsid w:val="1AD3E52C"/>
    <w:rsid w:val="1C2BFFE6"/>
    <w:rsid w:val="1CB5D799"/>
    <w:rsid w:val="200CBC43"/>
    <w:rsid w:val="22384791"/>
    <w:rsid w:val="22484C1C"/>
    <w:rsid w:val="2372BC48"/>
    <w:rsid w:val="23AD6EF2"/>
    <w:rsid w:val="23F457F9"/>
    <w:rsid w:val="24DB7DED"/>
    <w:rsid w:val="2571D30F"/>
    <w:rsid w:val="26903303"/>
    <w:rsid w:val="29F66EBE"/>
    <w:rsid w:val="2A3567B2"/>
    <w:rsid w:val="2AF16556"/>
    <w:rsid w:val="2B79E461"/>
    <w:rsid w:val="2C496DB8"/>
    <w:rsid w:val="2C629615"/>
    <w:rsid w:val="2E038655"/>
    <w:rsid w:val="2E30355B"/>
    <w:rsid w:val="2F810E7A"/>
    <w:rsid w:val="3035EE12"/>
    <w:rsid w:val="311CDEDB"/>
    <w:rsid w:val="3171ABC6"/>
    <w:rsid w:val="31887AC2"/>
    <w:rsid w:val="32B952BA"/>
    <w:rsid w:val="34547F9D"/>
    <w:rsid w:val="3463DF81"/>
    <w:rsid w:val="34C1C56E"/>
    <w:rsid w:val="35484290"/>
    <w:rsid w:val="35B0ABBF"/>
    <w:rsid w:val="35F04FFE"/>
    <w:rsid w:val="3677599C"/>
    <w:rsid w:val="37517375"/>
    <w:rsid w:val="37BDEF44"/>
    <w:rsid w:val="3866BAF5"/>
    <w:rsid w:val="39265EDB"/>
    <w:rsid w:val="3A047A6A"/>
    <w:rsid w:val="3AF59006"/>
    <w:rsid w:val="3B285BD2"/>
    <w:rsid w:val="3B9E5BB7"/>
    <w:rsid w:val="3C4B5D22"/>
    <w:rsid w:val="3C7AD9CE"/>
    <w:rsid w:val="3E2197A5"/>
    <w:rsid w:val="3E8ADF67"/>
    <w:rsid w:val="3E8BC159"/>
    <w:rsid w:val="3FBD6806"/>
    <w:rsid w:val="41503010"/>
    <w:rsid w:val="420D9D3B"/>
    <w:rsid w:val="42E2395F"/>
    <w:rsid w:val="43923453"/>
    <w:rsid w:val="449216AE"/>
    <w:rsid w:val="44F257BD"/>
    <w:rsid w:val="451FBE3A"/>
    <w:rsid w:val="46DEA2CB"/>
    <w:rsid w:val="4721E73F"/>
    <w:rsid w:val="4826383C"/>
    <w:rsid w:val="49644A4C"/>
    <w:rsid w:val="497F6EF0"/>
    <w:rsid w:val="4B58E6C1"/>
    <w:rsid w:val="4B773E7F"/>
    <w:rsid w:val="4C3A3858"/>
    <w:rsid w:val="4C5E3E9A"/>
    <w:rsid w:val="4CEFE443"/>
    <w:rsid w:val="4D2BFA2B"/>
    <w:rsid w:val="4EA0BE7F"/>
    <w:rsid w:val="4ED4C21C"/>
    <w:rsid w:val="4FC8A9ED"/>
    <w:rsid w:val="516F5C31"/>
    <w:rsid w:val="5182E2DA"/>
    <w:rsid w:val="53B50FB1"/>
    <w:rsid w:val="54472DD3"/>
    <w:rsid w:val="546EB166"/>
    <w:rsid w:val="55B9D903"/>
    <w:rsid w:val="5629A4F7"/>
    <w:rsid w:val="5724E703"/>
    <w:rsid w:val="57BB7F22"/>
    <w:rsid w:val="5986C57C"/>
    <w:rsid w:val="59B53EEE"/>
    <w:rsid w:val="5AF3D12A"/>
    <w:rsid w:val="5C4FFE6C"/>
    <w:rsid w:val="5EC355B8"/>
    <w:rsid w:val="6199C4E7"/>
    <w:rsid w:val="64985D42"/>
    <w:rsid w:val="649CBA03"/>
    <w:rsid w:val="650889C0"/>
    <w:rsid w:val="66241746"/>
    <w:rsid w:val="666D360A"/>
    <w:rsid w:val="67752BEE"/>
    <w:rsid w:val="6802293A"/>
    <w:rsid w:val="68DA4CE3"/>
    <w:rsid w:val="694EF3F5"/>
    <w:rsid w:val="69AD5E00"/>
    <w:rsid w:val="69BC2309"/>
    <w:rsid w:val="6ABF25AB"/>
    <w:rsid w:val="6B6F209F"/>
    <w:rsid w:val="6D45DCDC"/>
    <w:rsid w:val="6DDD5D1E"/>
    <w:rsid w:val="6E8AC9DE"/>
    <w:rsid w:val="71E1D70E"/>
    <w:rsid w:val="73C6F1BE"/>
    <w:rsid w:val="75090C30"/>
    <w:rsid w:val="751C3ECD"/>
    <w:rsid w:val="75FB0337"/>
    <w:rsid w:val="77E08215"/>
    <w:rsid w:val="78486D72"/>
    <w:rsid w:val="792050B7"/>
    <w:rsid w:val="7A8179A9"/>
    <w:rsid w:val="7C2590B3"/>
    <w:rsid w:val="7CE3BDBF"/>
    <w:rsid w:val="7EA9D811"/>
    <w:rsid w:val="7EBCAA79"/>
    <w:rsid w:val="7F4893EA"/>
    <w:rsid w:val="7F51BF58"/>
    <w:rsid w:val="7FF5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BC77"/>
  <w15:chartTrackingRefBased/>
  <w15:docId w15:val="{BAA679E9-387B-476F-AD77-D892E16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B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547"/>
    <w:pPr>
      <w:autoSpaceDE w:val="0"/>
      <w:autoSpaceDN w:val="0"/>
      <w:adjustRightInd w:val="0"/>
      <w:spacing w:line="240" w:lineRule="auto"/>
    </w:pPr>
    <w:rPr>
      <w:rFonts w:ascii="Bilo" w:hAnsi="Bilo" w:cs="Bilo"/>
      <w:color w:val="000000"/>
      <w:sz w:val="24"/>
      <w:szCs w:val="24"/>
    </w:rPr>
  </w:style>
  <w:style w:type="character" w:customStyle="1" w:styleId="A3">
    <w:name w:val="A3"/>
    <w:uiPriority w:val="99"/>
    <w:rsid w:val="00132547"/>
    <w:rPr>
      <w:rFonts w:cs="Bilo"/>
      <w:color w:val="3492CE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7A5B87"/>
    <w:pPr>
      <w:spacing w:line="2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BC2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88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403D6"/>
  </w:style>
  <w:style w:type="paragraph" w:styleId="NoSpacing">
    <w:name w:val="No Spacing"/>
    <w:uiPriority w:val="1"/>
    <w:qFormat/>
    <w:rsid w:val="009E7620"/>
    <w:pPr>
      <w:spacing w:line="240" w:lineRule="auto"/>
    </w:pPr>
  </w:style>
  <w:style w:type="character" w:customStyle="1" w:styleId="A4">
    <w:name w:val="A4"/>
    <w:uiPriority w:val="99"/>
    <w:rsid w:val="00FC238F"/>
    <w:rPr>
      <w:rFonts w:cs="Myriad Pro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1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12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21BC"/>
    <w:pPr>
      <w:spacing w:line="240" w:lineRule="auto"/>
    </w:pPr>
  </w:style>
  <w:style w:type="paragraph" w:customStyle="1" w:styleId="paragraph">
    <w:name w:val="paragraph"/>
    <w:basedOn w:val="Normal"/>
    <w:rsid w:val="0083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llasbishopsappeal.com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dallasbishopsappeal.co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dallasbishopsappeal.com/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https://donate.dallasbishopsappeal.com/" TargetMode="External"/><Relationship Id="rId20" Type="http://schemas.openxmlformats.org/officeDocument/2006/relationships/hyperlink" Target="https://donate.dallasbishopsappeal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s://dallasbishopsappeal.com/" TargetMode="External"/><Relationship Id="rId19" Type="http://schemas.openxmlformats.org/officeDocument/2006/relationships/image" Target="media/image7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s://dallasbishopsappeal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f76fc-bb60-4399-b1c7-6d75717f80ba" xsi:nil="true"/>
    <lcf76f155ced4ddcb4097134ff3c332f xmlns="70c48724-ab46-4f03-aaa8-1c169d34e4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830D8FC8B94F8FAE5F5F1A91746A" ma:contentTypeVersion="16" ma:contentTypeDescription="Create a new document." ma:contentTypeScope="" ma:versionID="46d8be41c810e5f16ccccef8055a3a58">
  <xsd:schema xmlns:xsd="http://www.w3.org/2001/XMLSchema" xmlns:xs="http://www.w3.org/2001/XMLSchema" xmlns:p="http://schemas.microsoft.com/office/2006/metadata/properties" xmlns:ns2="70c48724-ab46-4f03-aaa8-1c169d34e422" xmlns:ns3="8e4f76fc-bb60-4399-b1c7-6d75717f80ba" targetNamespace="http://schemas.microsoft.com/office/2006/metadata/properties" ma:root="true" ma:fieldsID="1d6a0fc33c74a408d6f2b70179c5d321" ns2:_="" ns3:_="">
    <xsd:import namespace="70c48724-ab46-4f03-aaa8-1c169d34e422"/>
    <xsd:import namespace="8e4f76fc-bb60-4399-b1c7-6d75717f8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48724-ab46-4f03-aaa8-1c169d34e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042a4e-62a1-4b16-9e31-143e135b1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f76fc-bb60-4399-b1c7-6d75717f80b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bcec6a-5d81-48bc-856f-76642b89a7ec}" ma:internalName="TaxCatchAll" ma:showField="CatchAllData" ma:web="8e4f76fc-bb60-4399-b1c7-6d75717f8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81671-9D73-4492-A288-7E4254ED0CAC}">
  <ds:schemaRefs>
    <ds:schemaRef ds:uri="http://schemas.microsoft.com/office/2006/metadata/properties"/>
    <ds:schemaRef ds:uri="http://schemas.microsoft.com/office/infopath/2007/PartnerControls"/>
    <ds:schemaRef ds:uri="8e4f76fc-bb60-4399-b1c7-6d75717f80ba"/>
    <ds:schemaRef ds:uri="70c48724-ab46-4f03-aaa8-1c169d34e422"/>
  </ds:schemaRefs>
</ds:datastoreItem>
</file>

<file path=customXml/itemProps2.xml><?xml version="1.0" encoding="utf-8"?>
<ds:datastoreItem xmlns:ds="http://schemas.openxmlformats.org/officeDocument/2006/customXml" ds:itemID="{E144190F-3299-46B0-8C3C-B246A100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48724-ab46-4f03-aaa8-1c169d34e422"/>
    <ds:schemaRef ds:uri="8e4f76fc-bb60-4399-b1c7-6d75717f8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ED2EB-5D00-4BBF-BCDF-663061765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505</Words>
  <Characters>2818</Characters>
  <Application>Microsoft Office Word</Application>
  <DocSecurity>0</DocSecurity>
  <Lines>74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Ulrich</dc:creator>
  <cp:keywords/>
  <dc:description/>
  <cp:lastModifiedBy>Leslie Ulrich</cp:lastModifiedBy>
  <cp:revision>28</cp:revision>
  <cp:lastPrinted>2021-12-23T07:28:00Z</cp:lastPrinted>
  <dcterms:created xsi:type="dcterms:W3CDTF">2026-04-30T13:51:00Z</dcterms:created>
  <dcterms:modified xsi:type="dcterms:W3CDTF">2026-04-30T14:23:00Z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0x0101000802830D8FC8B94F8FAE5F5F1A91746A</vt:lpwstr>
  </property>
  <property fmtid="{D5CDD505-2E9C-101B-9397-08002B2CF9AE}" pid="3" name="MediaServiceImageTags">
    <vt:lpwstr/>
  </property>
</Properties>
</file>